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ackground w:color="FFFFFF"/>
  <w:body>
    <w:p>
      <w:pPr>
        <w:pStyle w:val="Body"/>
        <w:spacing w:after="4"/>
        <w:jc w:val="center"/>
      </w:pPr>
      <w:r>
        <w:rPr>
          <w:b w:val="1"/>
          <w:bCs w:val="1"/>
          <w:rtl w:val="0"/>
          <w:lang w:val="en-US"/>
        </w:rPr>
        <w:t xml:space="preserve">Walnut Beach Condominium Association, Inc. </w:t>
      </w:r>
      <w:r>
        <w:rPr>
          <w:rtl w:val="0"/>
        </w:rPr>
        <w:t xml:space="preserve">  </w:t>
      </w:r>
    </w:p>
    <w:p>
      <w:pPr>
        <w:pStyle w:val="Body"/>
        <w:spacing w:after="4"/>
        <w:jc w:val="center"/>
      </w:pPr>
      <w:r>
        <w:rPr>
          <w:b w:val="1"/>
          <w:bCs w:val="1"/>
          <w:rtl w:val="0"/>
          <w:lang w:val="en-US"/>
        </w:rPr>
        <w:t xml:space="preserve">August 8, 2022 Board of Directors </w:t>
      </w:r>
    </w:p>
    <w:p>
      <w:pPr>
        <w:pStyle w:val="Body"/>
        <w:ind w:left="741" w:firstLine="0"/>
        <w:jc w:val="center"/>
      </w:pPr>
      <w:r>
        <w:rPr>
          <w:b w:val="1"/>
          <w:bCs w:val="1"/>
          <w:rtl w:val="0"/>
          <w:lang w:val="en-US"/>
        </w:rPr>
        <w:t xml:space="preserve">ZOOM Meeting </w:t>
      </w:r>
      <w:r>
        <w:rPr>
          <w:rtl w:val="0"/>
        </w:rPr>
        <w:t>at</w:t>
      </w:r>
      <w:r>
        <w:rPr>
          <w:b w:val="1"/>
          <w:bCs w:val="1"/>
          <w:rtl w:val="0"/>
          <w:lang w:val="en-US"/>
        </w:rPr>
        <w:t xml:space="preserve"> 6:30 PM </w:t>
      </w:r>
      <w:r>
        <w:rPr>
          <w:rtl w:val="0"/>
        </w:rPr>
        <w:t xml:space="preserve">  </w:t>
      </w:r>
    </w:p>
    <w:p>
      <w:pPr>
        <w:pStyle w:val="Body"/>
        <w:spacing w:after="2"/>
      </w:pPr>
      <w:r>
        <w:rPr>
          <w:b w:val="1"/>
          <w:bCs w:val="1"/>
          <w:rtl w:val="0"/>
        </w:rPr>
        <w:t xml:space="preserve">  </w:t>
      </w:r>
      <w:r>
        <w:rPr>
          <w:rtl w:val="0"/>
        </w:rPr>
        <w:t xml:space="preserve"> </w:t>
      </w:r>
    </w:p>
    <w:p>
      <w:pPr>
        <w:pStyle w:val="Body"/>
        <w:spacing w:after="4"/>
      </w:pPr>
      <w:r>
        <w:rPr>
          <w:b w:val="1"/>
          <w:bCs w:val="1"/>
          <w:rtl w:val="0"/>
          <w:lang w:val="fr-FR"/>
        </w:rPr>
        <w:t xml:space="preserve">Attendance: </w:t>
      </w:r>
      <w:r>
        <w:rPr>
          <w:rtl w:val="0"/>
        </w:rPr>
        <w:t xml:space="preserve">  </w:t>
      </w:r>
    </w:p>
    <w:p>
      <w:pPr>
        <w:pStyle w:val="Body"/>
        <w:spacing w:after="6"/>
      </w:pPr>
      <w:r>
        <w:rPr>
          <w:b w:val="1"/>
          <w:bCs w:val="1"/>
          <w:rtl w:val="0"/>
          <w:lang w:val="en-US"/>
        </w:rPr>
        <w:t>Board Members:</w:t>
      </w:r>
      <w:r>
        <w:rPr>
          <w:rtl w:val="0"/>
          <w:lang w:val="en-US"/>
        </w:rPr>
        <w:t xml:space="preserve"> Margaret (Peg) Meisenhelder, Co-president; Clare Farley Co-President; Lisa Greggos, Secretary; Roque (Don) Sanchez, Treasurer; Judy Ruskin, Member at Large  </w:t>
      </w:r>
    </w:p>
    <w:p>
      <w:pPr>
        <w:pStyle w:val="Body"/>
      </w:pPr>
      <w:r>
        <w:rPr>
          <w:b w:val="1"/>
          <w:bCs w:val="1"/>
          <w:rtl w:val="0"/>
        </w:rPr>
        <w:t xml:space="preserve"> </w:t>
      </w:r>
      <w:r>
        <w:rPr>
          <w:rtl w:val="0"/>
        </w:rPr>
        <w:t xml:space="preserve"> </w:t>
      </w:r>
    </w:p>
    <w:p>
      <w:pPr>
        <w:pStyle w:val="Body"/>
        <w:spacing w:after="4"/>
      </w:pPr>
      <w:r>
        <w:rPr>
          <w:b w:val="1"/>
          <w:bCs w:val="1"/>
          <w:rtl w:val="0"/>
          <w:lang w:val="de-DE"/>
        </w:rPr>
        <w:t xml:space="preserve">Felner Corporation:  </w:t>
      </w:r>
      <w:r>
        <w:rPr>
          <w:rtl w:val="0"/>
          <w:lang w:val="en-US"/>
        </w:rPr>
        <w:t xml:space="preserve"> Jaime Polatsek and Matthew Felner, Property Managers</w:t>
      </w:r>
    </w:p>
    <w:p>
      <w:pPr>
        <w:pStyle w:val="Body"/>
      </w:pPr>
      <w:r>
        <w:rPr>
          <w:rtl w:val="0"/>
        </w:rPr>
        <w:t xml:space="preserve">  </w:t>
      </w:r>
    </w:p>
    <w:p>
      <w:pPr>
        <w:pStyle w:val="Body"/>
        <w:spacing w:after="4"/>
      </w:pPr>
      <w:r>
        <w:rPr>
          <w:b w:val="1"/>
          <w:bCs w:val="1"/>
          <w:rtl w:val="0"/>
          <w:lang w:val="en-US"/>
        </w:rPr>
        <w:t xml:space="preserve">Unit Owners/Attendees: </w:t>
      </w:r>
      <w:r>
        <w:rPr>
          <w:rtl w:val="0"/>
          <w:lang w:val="en-US"/>
        </w:rPr>
        <w:t xml:space="preserve">Mary Alice Swedzinski 73-A, Susan Kelly 73-C, William and Karen Andres 73-D, Isobel Clarkson 77-A, Jerry Faye and Blanche La Barbera 81-C, Phil &amp; Andrea Palevo 83-D, John Judge 87-D, Dawn Browning 105-C, Manya Andreone and Stephanie Howard 105-D </w:t>
      </w:r>
    </w:p>
    <w:p>
      <w:pPr>
        <w:pStyle w:val="Body"/>
      </w:pPr>
      <w:r>
        <w:rPr>
          <w:rtl w:val="0"/>
        </w:rPr>
        <w:t xml:space="preserve"> </w:t>
      </w:r>
    </w:p>
    <w:p>
      <w:pPr>
        <w:pStyle w:val="Body"/>
        <w:spacing w:after="4"/>
      </w:pPr>
      <w:r>
        <w:rPr>
          <w:b w:val="1"/>
          <w:bCs w:val="1"/>
          <w:rtl w:val="0"/>
          <w:lang w:val="en-US"/>
        </w:rPr>
        <w:t xml:space="preserve">Call to Order: </w:t>
      </w:r>
      <w:r>
        <w:rPr>
          <w:rtl w:val="0"/>
          <w:lang w:val="en-US"/>
        </w:rPr>
        <w:t xml:space="preserve">   Meeting was called to order at 6:40 PM by Co-President Clare Farley. </w:t>
      </w:r>
    </w:p>
    <w:p>
      <w:pPr>
        <w:pStyle w:val="Body"/>
      </w:pPr>
      <w:r>
        <w:rPr>
          <w:rtl w:val="0"/>
        </w:rPr>
        <w:t xml:space="preserve"> </w:t>
      </w:r>
    </w:p>
    <w:p>
      <w:pPr>
        <w:pStyle w:val="Body"/>
        <w:spacing w:after="4"/>
      </w:pPr>
      <w:r>
        <w:rPr>
          <w:b w:val="1"/>
          <w:bCs w:val="1"/>
          <w:rtl w:val="0"/>
        </w:rPr>
        <w:t>Robert</w:t>
      </w:r>
      <w:r>
        <w:rPr>
          <w:b w:val="1"/>
          <w:bCs w:val="1"/>
          <w:rtl w:val="0"/>
        </w:rPr>
        <w:t>’</w:t>
      </w:r>
      <w:r>
        <w:rPr>
          <w:b w:val="1"/>
          <w:bCs w:val="1"/>
          <w:rtl w:val="0"/>
          <w:lang w:val="en-US"/>
        </w:rPr>
        <w:t>s Rules of Order:</w:t>
      </w:r>
      <w:r>
        <w:rPr>
          <w:rtl w:val="0"/>
          <w:lang w:val="en-US"/>
        </w:rPr>
        <w:t xml:space="preserve">  Peg asked for a motion to waive official use of Robert</w:t>
      </w:r>
      <w:r>
        <w:rPr>
          <w:rtl w:val="0"/>
        </w:rPr>
        <w:t>’</w:t>
      </w:r>
      <w:r>
        <w:rPr>
          <w:rtl w:val="0"/>
          <w:lang w:val="en-US"/>
        </w:rPr>
        <w:t>s Rules of Order.  A motion was made, seconded, and approved.</w:t>
      </w:r>
    </w:p>
    <w:p>
      <w:pPr>
        <w:pStyle w:val="Body"/>
        <w:widowControl w:val="0"/>
        <w:spacing w:after="6"/>
      </w:pPr>
    </w:p>
    <w:p>
      <w:pPr>
        <w:pStyle w:val="Body"/>
        <w:spacing w:after="4"/>
      </w:pPr>
      <w:r>
        <w:rPr>
          <w:b w:val="1"/>
          <w:bCs w:val="1"/>
          <w:rtl w:val="0"/>
          <w:lang w:val="en-US"/>
        </w:rPr>
        <w:t xml:space="preserve">Establishment of Quorum for meeting: </w:t>
      </w:r>
      <w:r>
        <w:rPr>
          <w:rtl w:val="0"/>
          <w:lang w:val="en-US"/>
        </w:rPr>
        <w:t xml:space="preserve"> There being all five board members present, a quorum was established. </w:t>
      </w:r>
    </w:p>
    <w:p>
      <w:pPr>
        <w:pStyle w:val="Body"/>
      </w:pPr>
      <w:r>
        <w:rPr>
          <w:rtl w:val="0"/>
        </w:rPr>
        <w:t xml:space="preserve">  </w:t>
      </w:r>
    </w:p>
    <w:p>
      <w:pPr>
        <w:pStyle w:val="Body"/>
        <w:spacing w:after="4"/>
      </w:pPr>
      <w:r>
        <w:rPr>
          <w:b w:val="1"/>
          <w:bCs w:val="1"/>
          <w:rtl w:val="0"/>
          <w:lang w:val="en-US"/>
        </w:rPr>
        <w:t xml:space="preserve">Approval of minutes from previous board meeting:  </w:t>
      </w:r>
      <w:r>
        <w:rPr>
          <w:rtl w:val="0"/>
          <w:lang w:val="en-US"/>
        </w:rPr>
        <w:t xml:space="preserve">A motion was made, seconded, and approved to waive reading of and to accept the May 23, 2022 minutes as presented.   </w:t>
      </w:r>
      <w:r>
        <w:rPr>
          <w:b w:val="1"/>
          <w:bCs w:val="1"/>
          <w:rtl w:val="0"/>
        </w:rPr>
        <w:t xml:space="preserve"> </w:t>
      </w:r>
      <w:r>
        <w:rPr>
          <w:rtl w:val="0"/>
        </w:rPr>
        <w:t xml:space="preserve"> </w:t>
      </w:r>
    </w:p>
    <w:p>
      <w:pPr>
        <w:pStyle w:val="Body"/>
        <w:spacing w:after="42"/>
      </w:pPr>
      <w:r>
        <w:rPr>
          <w:b w:val="1"/>
          <w:bCs w:val="1"/>
          <w:rtl w:val="0"/>
        </w:rPr>
        <w:t xml:space="preserve"> </w:t>
      </w:r>
    </w:p>
    <w:p>
      <w:pPr>
        <w:pStyle w:val="Body"/>
        <w:rPr>
          <w:b w:val="1"/>
          <w:bCs w:val="1"/>
        </w:rPr>
      </w:pPr>
      <w:r>
        <w:rPr>
          <w:b w:val="1"/>
          <w:bCs w:val="1"/>
          <w:u w:val="single"/>
          <w:rtl w:val="0"/>
          <w:lang w:val="en-US"/>
        </w:rPr>
        <w:t>Presidents</w:t>
      </w:r>
      <w:r>
        <w:rPr>
          <w:b w:val="1"/>
          <w:bCs w:val="1"/>
          <w:u w:val="single"/>
          <w:rtl w:val="0"/>
        </w:rPr>
        <w:t xml:space="preserve">’ </w:t>
      </w:r>
      <w:r>
        <w:rPr>
          <w:b w:val="1"/>
          <w:bCs w:val="1"/>
          <w:u w:val="single"/>
          <w:rtl w:val="0"/>
          <w:lang w:val="en-US"/>
        </w:rPr>
        <w:t>Report:</w:t>
      </w:r>
      <w:r>
        <w:rPr>
          <w:b w:val="1"/>
          <w:bCs w:val="1"/>
          <w:rtl w:val="0"/>
        </w:rPr>
        <w:t xml:space="preserve">  </w:t>
      </w:r>
    </w:p>
    <w:p>
      <w:pPr>
        <w:pStyle w:val="Body"/>
      </w:pPr>
      <w:r>
        <w:rPr>
          <w:b w:val="1"/>
          <w:bCs w:val="1"/>
          <w:u w:val="single"/>
          <w:rtl w:val="0"/>
        </w:rPr>
        <w:t>Old Business:</w:t>
      </w:r>
      <w:r>
        <w:rPr>
          <w:u w:val="single"/>
          <w:rtl w:val="0"/>
        </w:rPr>
        <w:t xml:space="preserve">  </w:t>
      </w:r>
      <w:r>
        <w:rPr>
          <w:rtl w:val="0"/>
          <w:lang w:val="en-US"/>
        </w:rPr>
        <w:t>Clare stated that a significant amount of work has been done in the last few months: Center beam repairs and sill plate replacements in four buildings; dehumidification unit 105; purchase of three new entry doors.  Removal of brick facade at 77 is ready for vinyl replacement.  Sidewalk tripping hazards are in process of replacement or repair in front and back of Bldg 4 and  front of Bl</w:t>
      </w:r>
      <w:r>
        <w:rPr>
          <w:rtl w:val="0"/>
          <w:lang w:val="en-US"/>
        </w:rPr>
        <w:t>d</w:t>
      </w:r>
      <w:r>
        <w:rPr>
          <w:rtl w:val="0"/>
        </w:rPr>
        <w:t>g 5.</w:t>
      </w:r>
    </w:p>
    <w:p>
      <w:pPr>
        <w:pStyle w:val="Body"/>
      </w:pPr>
    </w:p>
    <w:p>
      <w:pPr>
        <w:pStyle w:val="Body"/>
      </w:pPr>
      <w:r>
        <w:rPr>
          <w:rtl w:val="0"/>
          <w:lang w:val="en-US"/>
        </w:rPr>
        <w:t>Masonry slab repairs were completed for units 101 and 103 and replacement of 8 furnace doors (not included in the assessment) .  Sill work at 75 and 79 is to be completed. As a result of the sill replacement work some units have wall cracks which will need to be addressed in the near future.</w:t>
      </w:r>
    </w:p>
    <w:p>
      <w:pPr>
        <w:pStyle w:val="Body"/>
      </w:pPr>
    </w:p>
    <w:p>
      <w:pPr>
        <w:pStyle w:val="Body"/>
      </w:pPr>
      <w:r>
        <w:rPr>
          <w:rtl w:val="0"/>
          <w:lang w:val="en-US"/>
        </w:rPr>
        <w:t>The board is very</w:t>
      </w:r>
      <w:r>
        <w:rPr>
          <w:b w:val="1"/>
          <w:bCs w:val="1"/>
          <w:rtl w:val="0"/>
        </w:rPr>
        <w:t xml:space="preserve"> </w:t>
      </w:r>
      <w:r>
        <w:rPr>
          <w:rtl w:val="0"/>
          <w:lang w:val="en-US"/>
        </w:rPr>
        <w:t>pleased with Viniczay Construction, Inc., their pricing and quality of  work. Castleberry Construction Co. was the previous contractor for structural beam work.</w:t>
      </w:r>
    </w:p>
    <w:p>
      <w:pPr>
        <w:pStyle w:val="Body"/>
      </w:pPr>
    </w:p>
    <w:p>
      <w:pPr>
        <w:pStyle w:val="Body"/>
      </w:pPr>
      <w:r>
        <w:rPr>
          <w:b w:val="1"/>
          <w:bCs w:val="1"/>
          <w:rtl w:val="0"/>
          <w:lang w:val="en-US"/>
        </w:rPr>
        <w:t>New Business:</w:t>
      </w:r>
      <w:r>
        <w:rPr>
          <w:rtl w:val="0"/>
          <w:lang w:val="en-US"/>
        </w:rPr>
        <w:t xml:space="preserve">   Peg stated that a unit owner had brought a written concern to the board</w:t>
      </w:r>
      <w:r>
        <w:rPr>
          <w:rtl w:val="0"/>
        </w:rPr>
        <w:t>’</w:t>
      </w:r>
      <w:r>
        <w:rPr>
          <w:rtl w:val="0"/>
          <w:lang w:val="en-US"/>
        </w:rPr>
        <w:t>s attention regarding lawsuits against our previous management company, Evergreen, and their bankruptcy case.  In response she explained  that in early 2019 when the board was having problems with Evergreen</w:t>
      </w:r>
      <w:r>
        <w:rPr>
          <w:rtl w:val="0"/>
        </w:rPr>
        <w:t>’</w:t>
      </w:r>
      <w:r>
        <w:rPr>
          <w:rtl w:val="0"/>
          <w:lang w:val="en-US"/>
        </w:rPr>
        <w:t>s getting bids for major needed work, and lack of follow up on other condo needs, they looked into Evergreen</w:t>
      </w:r>
      <w:r>
        <w:rPr>
          <w:rtl w:val="0"/>
        </w:rPr>
        <w:t>’</w:t>
      </w:r>
      <w:r>
        <w:rPr>
          <w:rtl w:val="0"/>
          <w:lang w:val="en-US"/>
        </w:rPr>
        <w:t>s financial situation and discovered the aforementioned suits against a condo that Michelle Hufcut managed and financial problems which resulted in Evergreen</w:t>
      </w:r>
      <w:r>
        <w:rPr>
          <w:rtl w:val="0"/>
        </w:rPr>
        <w:t>’</w:t>
      </w:r>
      <w:r>
        <w:rPr>
          <w:rtl w:val="0"/>
          <w:lang w:val="en-US"/>
        </w:rPr>
        <w:t xml:space="preserve">s declaring bankruptcy in May of 2020.  First, the board made immediate contacts with our insurance companies, contractors and vendors to assure that there were no payments due. No owner payments were in dispute or delinquent.  </w:t>
      </w:r>
    </w:p>
    <w:p>
      <w:pPr>
        <w:pStyle w:val="Body"/>
      </w:pPr>
    </w:p>
    <w:p>
      <w:pPr>
        <w:pStyle w:val="Body"/>
      </w:pPr>
      <w:r>
        <w:rPr>
          <w:rtl w:val="0"/>
          <w:lang w:val="en-US"/>
        </w:rPr>
        <w:t xml:space="preserve">Our attorney (Joseph Cessario of Zeldes, Needles and Cooper) was then contacted.  He did not feel that we had to pursue anything further as the WBCA board sees all monthly invoices, payments and bank statements; and, requires that all checks which were attached to invoices are signed by two board members.  </w:t>
      </w:r>
    </w:p>
    <w:p>
      <w:pPr>
        <w:pStyle w:val="Body"/>
      </w:pPr>
    </w:p>
    <w:p>
      <w:pPr>
        <w:pStyle w:val="Body"/>
      </w:pPr>
      <w:r>
        <w:rPr>
          <w:rtl w:val="0"/>
          <w:lang w:val="en-US"/>
        </w:rPr>
        <w:t xml:space="preserve">John Hufcut tendered his resignation as the board was in process of interviewing new property managers.   Felner Property Management was hired and all files were transferred to them by John Hufcut prior to his contract expiration date in November 2020. </w:t>
      </w:r>
    </w:p>
    <w:p>
      <w:pPr>
        <w:pStyle w:val="Body"/>
        <w:spacing w:after="4"/>
      </w:pPr>
    </w:p>
    <w:p>
      <w:pPr>
        <w:pStyle w:val="Body"/>
        <w:spacing w:after="4"/>
      </w:pPr>
      <w:r>
        <w:rPr>
          <w:b w:val="1"/>
          <w:bCs w:val="1"/>
          <w:u w:val="single"/>
          <w:rtl w:val="0"/>
          <w:lang w:val="en-US"/>
        </w:rPr>
        <w:t>Treasurer</w:t>
      </w:r>
      <w:r>
        <w:rPr>
          <w:b w:val="1"/>
          <w:bCs w:val="1"/>
          <w:u w:val="single"/>
          <w:rtl w:val="0"/>
        </w:rPr>
        <w:t>’</w:t>
      </w:r>
      <w:r>
        <w:rPr>
          <w:b w:val="1"/>
          <w:bCs w:val="1"/>
          <w:u w:val="single"/>
          <w:rtl w:val="0"/>
          <w:lang w:val="fr-FR"/>
        </w:rPr>
        <w:t>s Report:</w:t>
      </w:r>
      <w:r>
        <w:rPr>
          <w:b w:val="1"/>
          <w:bCs w:val="1"/>
          <w:rtl w:val="0"/>
        </w:rPr>
        <w:t xml:space="preserve">  </w:t>
      </w:r>
      <w:r>
        <w:rPr>
          <w:rtl w:val="0"/>
          <w:lang w:val="en-US"/>
        </w:rPr>
        <w:t xml:space="preserve">Matt stated that monthly financials are available to owners on the Felner Portal; or, if requested,  can be e-mailed or mailed each month to those without computer access. </w:t>
      </w:r>
    </w:p>
    <w:p>
      <w:pPr>
        <w:pStyle w:val="Body"/>
        <w:spacing w:after="4"/>
      </w:pPr>
    </w:p>
    <w:p>
      <w:pPr>
        <w:pStyle w:val="Body"/>
        <w:spacing w:after="3"/>
        <w:ind w:right="139"/>
        <w:jc w:val="both"/>
      </w:pPr>
      <w:r>
        <w:rPr>
          <w:rtl w:val="0"/>
          <w:lang w:val="en-US"/>
        </w:rPr>
        <w:t>Matt reported the balance in our operating budget is $218,958, and the money market account is $37,860.00, for a total of $256,818 as of July 31, 2022.</w:t>
      </w:r>
    </w:p>
    <w:p>
      <w:pPr>
        <w:pStyle w:val="Body"/>
        <w:spacing w:after="3"/>
        <w:ind w:right="139"/>
        <w:jc w:val="both"/>
      </w:pPr>
    </w:p>
    <w:p>
      <w:pPr>
        <w:pStyle w:val="Body"/>
        <w:spacing w:after="3"/>
        <w:ind w:right="139"/>
        <w:jc w:val="both"/>
        <w:rPr>
          <w:b w:val="1"/>
          <w:bCs w:val="1"/>
          <w:u w:val="single"/>
        </w:rPr>
      </w:pPr>
      <w:r>
        <w:rPr>
          <w:b w:val="1"/>
          <w:bCs w:val="1"/>
          <w:u w:val="single"/>
          <w:rtl w:val="0"/>
          <w:lang w:val="de-DE"/>
        </w:rPr>
        <w:t>Managers</w:t>
      </w:r>
      <w:r>
        <w:rPr>
          <w:b w:val="1"/>
          <w:bCs w:val="1"/>
          <w:u w:val="single"/>
          <w:rtl w:val="0"/>
        </w:rPr>
        <w:t xml:space="preserve">’ </w:t>
      </w:r>
      <w:r>
        <w:rPr>
          <w:b w:val="1"/>
          <w:bCs w:val="1"/>
          <w:u w:val="single"/>
          <w:rtl w:val="0"/>
          <w:lang w:val="de-DE"/>
        </w:rPr>
        <w:t xml:space="preserve">Report: </w:t>
      </w:r>
    </w:p>
    <w:p>
      <w:pPr>
        <w:pStyle w:val="Body"/>
        <w:spacing w:after="3"/>
        <w:ind w:right="139"/>
        <w:jc w:val="both"/>
      </w:pPr>
      <w:r>
        <w:rPr>
          <w:b w:val="1"/>
          <w:bCs w:val="1"/>
          <w:u w:val="single"/>
          <w:rtl w:val="0"/>
          <w:lang w:val="en-US"/>
        </w:rPr>
        <w:t>Work on the property</w:t>
      </w:r>
      <w:r>
        <w:rPr>
          <w:rtl w:val="0"/>
          <w:lang w:val="en-US"/>
        </w:rPr>
        <w:t xml:space="preserve">:  Jaime stated that she was excited about all the work being done at the property and  commended the board for making good decisions. Competitive bids allowed for more work to be done. </w:t>
      </w:r>
    </w:p>
    <w:p>
      <w:pPr>
        <w:pStyle w:val="Body"/>
      </w:pPr>
    </w:p>
    <w:p>
      <w:pPr>
        <w:pStyle w:val="Body"/>
        <w:rPr>
          <w:b w:val="1"/>
          <w:bCs w:val="1"/>
          <w:u w:val="single"/>
        </w:rPr>
      </w:pPr>
      <w:r>
        <w:rPr>
          <w:b w:val="1"/>
          <w:bCs w:val="1"/>
          <w:u w:val="single"/>
          <w:rtl w:val="0"/>
          <w:lang w:val="en-US"/>
        </w:rPr>
        <w:t>Feeding Birds:</w:t>
      </w:r>
      <w:r>
        <w:rPr>
          <w:rtl w:val="0"/>
          <w:lang w:val="en-US"/>
        </w:rPr>
        <w:t xml:space="preserve">  Jaime reiterated that feeding the birds attracts more birds to our area, and causes problems with cleanliness and damage to patio areas.  She asked people to refrain from feeding the birds.</w:t>
      </w:r>
    </w:p>
    <w:p>
      <w:pPr>
        <w:pStyle w:val="Body"/>
      </w:pPr>
    </w:p>
    <w:p>
      <w:pPr>
        <w:pStyle w:val="Body"/>
      </w:pPr>
      <w:r>
        <w:rPr>
          <w:b w:val="1"/>
          <w:bCs w:val="1"/>
          <w:u w:val="single"/>
          <w:rtl w:val="0"/>
          <w:lang w:val="en-US"/>
        </w:rPr>
        <w:t>Rules and Regulations:</w:t>
      </w:r>
      <w:r>
        <w:rPr>
          <w:b w:val="1"/>
          <w:bCs w:val="1"/>
          <w:rtl w:val="0"/>
        </w:rPr>
        <w:t xml:space="preserve">  </w:t>
      </w:r>
      <w:r>
        <w:rPr>
          <w:rtl w:val="0"/>
          <w:lang w:val="en-US"/>
        </w:rPr>
        <w:t>Rules and Regulations state that all dogs must be on a leash at all times.  Dogs off leash or running around with a leash but not controlled by owners is not allowed.  There are dog parks for the purpose of dogs to run around without a leash. *Note:  Unit owners not adhering to these rules will be fined.</w:t>
      </w:r>
    </w:p>
    <w:p>
      <w:pPr>
        <w:pStyle w:val="Body"/>
      </w:pPr>
    </w:p>
    <w:p>
      <w:pPr>
        <w:pStyle w:val="Body"/>
      </w:pPr>
      <w:r>
        <w:rPr>
          <w:b w:val="1"/>
          <w:bCs w:val="1"/>
          <w:u w:val="single"/>
          <w:rtl w:val="0"/>
          <w:lang w:val="en-US"/>
        </w:rPr>
        <w:t xml:space="preserve">Recyclable dumpster:  </w:t>
      </w:r>
      <w:r>
        <w:rPr>
          <w:rtl w:val="0"/>
          <w:lang w:val="en-US"/>
        </w:rPr>
        <w:t xml:space="preserve">Jaime mentioned that people are throwing stuff in dumpsters that should be taken to the transfer station. People are requested to be more aware of throwing only recyclable items in the recyclable dumpster. </w:t>
      </w:r>
    </w:p>
    <w:p>
      <w:pPr>
        <w:pStyle w:val="Body"/>
      </w:pPr>
    </w:p>
    <w:p>
      <w:pPr>
        <w:pStyle w:val="Body"/>
      </w:pPr>
      <w:r>
        <w:rPr>
          <w:b w:val="1"/>
          <w:bCs w:val="1"/>
          <w:u w:val="single"/>
          <w:rtl w:val="0"/>
          <w:lang w:val="en-US"/>
        </w:rPr>
        <w:t>Units sold:</w:t>
      </w:r>
      <w:r>
        <w:rPr>
          <w:b w:val="1"/>
          <w:bCs w:val="1"/>
          <w:rtl w:val="0"/>
        </w:rPr>
        <w:t xml:space="preserve">  </w:t>
      </w:r>
      <w:r>
        <w:rPr>
          <w:rtl w:val="0"/>
          <w:lang w:val="en-US"/>
        </w:rPr>
        <w:t>Three units have sold recently.  One of the three is being rented, the other two will be owner occupied.</w:t>
      </w:r>
    </w:p>
    <w:p>
      <w:pPr>
        <w:pStyle w:val="Body"/>
      </w:pPr>
    </w:p>
    <w:p>
      <w:pPr>
        <w:pStyle w:val="Body"/>
        <w:rPr>
          <w:b w:val="1"/>
          <w:bCs w:val="1"/>
          <w:u w:val="single"/>
        </w:rPr>
      </w:pPr>
      <w:r>
        <w:rPr>
          <w:b w:val="1"/>
          <w:bCs w:val="1"/>
          <w:u w:val="single"/>
          <w:rtl w:val="0"/>
          <w:lang w:val="en-US"/>
        </w:rPr>
        <w:t>New Business:</w:t>
      </w:r>
    </w:p>
    <w:p>
      <w:pPr>
        <w:pStyle w:val="Body"/>
      </w:pPr>
      <w:r>
        <w:rPr>
          <w:b w:val="1"/>
          <w:bCs w:val="1"/>
          <w:u w:val="single"/>
          <w:rtl w:val="0"/>
          <w:lang w:val="en-US"/>
        </w:rPr>
        <w:t xml:space="preserve">A special thanks:  </w:t>
      </w:r>
      <w:r>
        <w:rPr>
          <w:rtl w:val="0"/>
          <w:lang w:val="en-US"/>
        </w:rPr>
        <w:t>Clare thanked Blanche and Jerry for all the gardening work they have done between Bldgs. 4 and 5.</w:t>
      </w:r>
    </w:p>
    <w:p>
      <w:pPr>
        <w:pStyle w:val="Body"/>
        <w:rPr>
          <w:b w:val="1"/>
          <w:bCs w:val="1"/>
          <w:u w:val="single"/>
        </w:rPr>
      </w:pPr>
    </w:p>
    <w:p>
      <w:pPr>
        <w:pStyle w:val="Body"/>
      </w:pPr>
      <w:r>
        <w:rPr>
          <w:rtl w:val="0"/>
          <w:lang w:val="en-US"/>
        </w:rPr>
        <w:t>Kayak racks were being considered but will be held off until next year.</w:t>
      </w:r>
    </w:p>
    <w:p>
      <w:pPr>
        <w:pStyle w:val="Body"/>
        <w:rPr>
          <w:b w:val="1"/>
          <w:bCs w:val="1"/>
        </w:rPr>
      </w:pPr>
    </w:p>
    <w:p>
      <w:pPr>
        <w:pStyle w:val="Body"/>
      </w:pPr>
      <w:r>
        <w:rPr>
          <w:b w:val="1"/>
          <w:bCs w:val="1"/>
          <w:u w:val="single"/>
          <w:rtl w:val="0"/>
          <w:lang w:val="en-US"/>
        </w:rPr>
        <w:t xml:space="preserve">Future needs include:  </w:t>
      </w:r>
      <w:r>
        <w:rPr>
          <w:rtl w:val="0"/>
          <w:lang w:val="en-US"/>
        </w:rPr>
        <w:t>Window/lintel repairs, patio/deck repairs, mailboxes, parking lot paving, sewer lines, and crawlspace inspections.</w:t>
      </w:r>
    </w:p>
    <w:p>
      <w:pPr>
        <w:pStyle w:val="Body"/>
      </w:pPr>
    </w:p>
    <w:p>
      <w:pPr>
        <w:pStyle w:val="Body"/>
      </w:pPr>
      <w:r>
        <w:rPr>
          <w:b w:val="1"/>
          <w:bCs w:val="1"/>
          <w:u w:val="single"/>
          <w:rtl w:val="0"/>
          <w:lang w:val="fr-FR"/>
        </w:rPr>
        <w:t>Maintenance Standards:</w:t>
      </w:r>
      <w:r>
        <w:rPr>
          <w:b w:val="1"/>
          <w:bCs w:val="1"/>
          <w:rtl w:val="0"/>
        </w:rPr>
        <w:t xml:space="preserve">  </w:t>
      </w:r>
      <w:r>
        <w:rPr>
          <w:rtl w:val="0"/>
          <w:lang w:val="en-US"/>
        </w:rPr>
        <w:t>Jaime stated we need to check on people</w:t>
      </w:r>
      <w:r>
        <w:rPr>
          <w:rtl w:val="0"/>
        </w:rPr>
        <w:t>’</w:t>
      </w:r>
      <w:r>
        <w:rPr>
          <w:rtl w:val="0"/>
          <w:lang w:val="en-US"/>
        </w:rPr>
        <w:t xml:space="preserve">s a.c condensate lines in their units, making sure the water is draining outside and not into the crawlspace. </w:t>
      </w:r>
    </w:p>
    <w:p>
      <w:pPr>
        <w:pStyle w:val="Body"/>
      </w:pPr>
    </w:p>
    <w:p>
      <w:pPr>
        <w:pStyle w:val="Body"/>
      </w:pPr>
      <w:r>
        <w:rPr>
          <w:b w:val="1"/>
          <w:bCs w:val="1"/>
          <w:u w:val="single"/>
          <w:rtl w:val="0"/>
          <w:lang w:val="en-US"/>
        </w:rPr>
        <w:t xml:space="preserve">Condo Documents:  </w:t>
      </w:r>
      <w:r>
        <w:rPr>
          <w:rtl w:val="0"/>
          <w:lang w:val="en-US"/>
        </w:rPr>
        <w:t>Peg stated condominium documents need to be updated .</w:t>
      </w:r>
    </w:p>
    <w:p>
      <w:pPr>
        <w:pStyle w:val="Body"/>
        <w:spacing w:after="4"/>
      </w:pPr>
      <w:r>
        <w:rPr>
          <w:b w:val="1"/>
          <w:bCs w:val="1"/>
          <w:u w:val="single"/>
          <w:rtl w:val="0"/>
          <w:lang w:val="en-US"/>
        </w:rPr>
        <w:t>Unit Owner Comments/Questions</w:t>
      </w:r>
      <w:r>
        <w:rPr>
          <w:b w:val="1"/>
          <w:bCs w:val="1"/>
          <w:rtl w:val="0"/>
        </w:rPr>
        <w:t xml:space="preserve">  </w:t>
      </w:r>
      <w:r>
        <w:rPr>
          <w:rtl w:val="0"/>
          <w:lang w:val="en-US"/>
        </w:rPr>
        <w:t xml:space="preserve">John Judge stated that bird feeding attracts other animals and rodents such as the family of skunks in the common area between buildings 5 and 6.  </w:t>
      </w:r>
    </w:p>
    <w:p>
      <w:pPr>
        <w:pStyle w:val="Body"/>
      </w:pPr>
      <w:r>
        <w:rPr>
          <w:rtl w:val="0"/>
          <w:lang w:val="en-US"/>
        </w:rPr>
        <w:t>Others complained of animals turning over plants on porches, animals living under patios and making holes in gardens.  Jaime will reach out to the exterminator.</w:t>
      </w:r>
    </w:p>
    <w:p>
      <w:pPr>
        <w:pStyle w:val="Body"/>
      </w:pPr>
    </w:p>
    <w:p>
      <w:pPr>
        <w:pStyle w:val="Body"/>
      </w:pPr>
      <w:r>
        <w:rPr>
          <w:rtl w:val="0"/>
          <w:lang w:val="en-US"/>
        </w:rPr>
        <w:t xml:space="preserve">Isobel said 75A furnace door is broken and animals can get in; and 75A patio is littered. </w:t>
      </w:r>
    </w:p>
    <w:p>
      <w:pPr>
        <w:pStyle w:val="Body"/>
        <w:rPr>
          <w:color w:val="ff2600"/>
          <w:u w:color="ff2600"/>
        </w:rPr>
      </w:pPr>
    </w:p>
    <w:p>
      <w:pPr>
        <w:pStyle w:val="Body"/>
      </w:pPr>
      <w:r>
        <w:rPr>
          <w:rtl w:val="0"/>
          <w:lang w:val="en-US"/>
        </w:rPr>
        <w:t>Stephanie mentioned parking problems as</w:t>
      </w:r>
      <w:r>
        <w:rPr>
          <w:b w:val="1"/>
          <w:bCs w:val="1"/>
          <w:rtl w:val="0"/>
        </w:rPr>
        <w:t xml:space="preserve"> </w:t>
      </w:r>
      <w:r>
        <w:rPr>
          <w:rtl w:val="0"/>
          <w:lang w:val="en-US"/>
        </w:rPr>
        <w:t xml:space="preserve">well as people jumping over the fence by bldg. 6. </w:t>
      </w:r>
      <w:r>
        <w:rPr>
          <w:b w:val="1"/>
          <w:bCs w:val="1"/>
          <w:rtl w:val="0"/>
        </w:rPr>
        <w:t xml:space="preserve"> </w:t>
      </w:r>
      <w:r>
        <w:rPr>
          <w:rtl w:val="0"/>
          <w:lang w:val="en-US"/>
        </w:rPr>
        <w:t>John suggested we ask the city to extend a higher fence.  Jaime</w:t>
      </w:r>
      <w:r>
        <w:rPr>
          <w:b w:val="1"/>
          <w:bCs w:val="1"/>
          <w:rtl w:val="0"/>
        </w:rPr>
        <w:t xml:space="preserve"> </w:t>
      </w:r>
      <w:r>
        <w:rPr>
          <w:rtl w:val="0"/>
          <w:lang w:val="en-US"/>
        </w:rPr>
        <w:t>will find out who owns the fence -  the city or the condo.</w:t>
      </w:r>
    </w:p>
    <w:p>
      <w:pPr>
        <w:pStyle w:val="Body"/>
        <w:spacing w:after="4"/>
      </w:pPr>
    </w:p>
    <w:p>
      <w:pPr>
        <w:pStyle w:val="Body"/>
      </w:pPr>
      <w:r>
        <w:rPr>
          <w:rtl w:val="0"/>
          <w:lang w:val="en-US"/>
        </w:rPr>
        <w:t>Blanche asked if we could send a list of unit owners out in order to know who our neighbors are.  Peg suggested sending an email (or letter to those without computers) asking owner permission to include their names on the list.  Clare mentioned that we had done this previously</w:t>
      </w:r>
      <w:r>
        <w:rPr>
          <w:rtl w:val="0"/>
          <w:lang w:val="en-US"/>
        </w:rPr>
        <w:t>,</w:t>
      </w:r>
      <w:r>
        <w:rPr>
          <w:rtl w:val="0"/>
          <w:lang w:val="en-US"/>
        </w:rPr>
        <w:t xml:space="preserve"> but only got about six responses.</w:t>
      </w:r>
    </w:p>
    <w:p>
      <w:pPr>
        <w:pStyle w:val="Body"/>
        <w:spacing w:after="6"/>
      </w:pPr>
    </w:p>
    <w:p>
      <w:pPr>
        <w:pStyle w:val="Body"/>
        <w:spacing w:after="6"/>
      </w:pPr>
      <w:bookmarkStart w:name="_headingh.gjdgxs" w:id="0"/>
      <w:bookmarkEnd w:id="0"/>
      <w:r>
        <w:rPr>
          <w:rtl w:val="0"/>
        </w:rPr>
        <w:t>T</w:t>
      </w:r>
      <w:r>
        <w:rPr>
          <w:rtl w:val="0"/>
          <w:lang w:val="en-US"/>
        </w:rPr>
        <w:t xml:space="preserve">he meeting was adjourned at 7:19 PM. </w:t>
      </w:r>
    </w:p>
    <w:p>
      <w:pPr>
        <w:pStyle w:val="Body"/>
      </w:pPr>
      <w:r>
        <w:rPr>
          <w:rtl w:val="0"/>
        </w:rPr>
        <w:t xml:space="preserve"> </w:t>
      </w:r>
    </w:p>
    <w:p>
      <w:pPr>
        <w:pStyle w:val="Body"/>
        <w:spacing w:after="6"/>
      </w:pPr>
      <w:r>
        <w:rPr>
          <w:rtl w:val="0"/>
          <w:lang w:val="en-US"/>
        </w:rPr>
        <w:t xml:space="preserve">Respectfully submitted,  </w:t>
      </w:r>
    </w:p>
    <w:p>
      <w:pPr>
        <w:pStyle w:val="Body"/>
        <w:spacing w:after="6"/>
      </w:pPr>
      <w:r>
        <w:rPr>
          <w:rtl w:val="0"/>
          <w:lang w:val="en-US"/>
        </w:rPr>
        <w:t xml:space="preserve">Lisa Greggos, Secretary    </w:t>
      </w:r>
    </w:p>
    <w:sectPr>
      <w:headerReference w:type="default" r:id="rId4"/>
      <w:footerReference w:type="default" r:id="rId5"/>
      <w:pgSz w:w="12240" w:h="15840" w:orient="portrait"/>
      <w:pgMar w:top="1443" w:right="1451" w:bottom="1682" w:left="1440" w:header="720" w:footer="720"/>
      <w:pgNumType w:start="1"/>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vertAlign w:val="baseline"/>
    </w:rPr>
  </w:style>
  <w:style w:type="paragraph" w:styleId="Body">
    <w:name w:val="Body"/>
    <w:next w:val="Body"/>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4"/>
      <w:szCs w:val="24"/>
      <w:u w:val="none" w:color="000000"/>
      <w:vertAlign w:val="baseline"/>
      <w:lang w:val="en-US"/>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5B9BD5"/>
      </a:accent1>
      <a:accent2>
        <a:srgbClr val="ED7D31"/>
      </a:accent2>
      <a:accent3>
        <a:srgbClr val="A5A5A5"/>
      </a:accent3>
      <a:accent4>
        <a:srgbClr val="FFC000"/>
      </a:accent4>
      <a:accent5>
        <a:srgbClr val="4472C4"/>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45718" tIns="45718" rIns="45718" bIns="45718"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